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E729" w14:textId="25F80FE6" w:rsidR="00AA6D76" w:rsidRDefault="00AA6D76" w:rsidP="005F4975">
      <w:pPr>
        <w:pStyle w:val="NormalWeb"/>
        <w:tabs>
          <w:tab w:val="right" w:pos="10348"/>
        </w:tabs>
        <w:rPr>
          <w:rFonts w:ascii="Calibri" w:hAnsi="Calibri" w:cs="Calibri"/>
          <w:color w:val="1F497D"/>
          <w:sz w:val="22"/>
          <w:szCs w:val="22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48C109B9" wp14:editId="309EECCD">
            <wp:extent cx="793750" cy="623001"/>
            <wp:effectExtent l="0" t="0" r="6350" b="5715"/>
            <wp:docPr id="2" name="Picture 2" descr="Image result for NHS England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32A4019F" descr="Image result for NHS England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0" t="5333" r="18685" b="4667"/>
                    <a:stretch/>
                  </pic:blipFill>
                  <pic:spPr bwMode="auto">
                    <a:xfrm>
                      <a:off x="0" y="0"/>
                      <a:ext cx="793750" cy="62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15C9">
        <w:rPr>
          <w:rFonts w:ascii="Calibri" w:hAnsi="Calibri" w:cs="Calibri"/>
          <w:color w:val="1F497D"/>
          <w:sz w:val="22"/>
          <w:szCs w:val="22"/>
        </w:rPr>
        <w:t xml:space="preserve">                   </w:t>
      </w:r>
      <w:r w:rsidR="00D615C9"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641297C2" wp14:editId="3A0897E3">
            <wp:extent cx="2419350" cy="1019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1F497D"/>
          <w:sz w:val="22"/>
          <w:szCs w:val="22"/>
        </w:rPr>
        <w:tab/>
      </w:r>
      <w:r>
        <w:rPr>
          <w:noProof/>
        </w:rPr>
        <w:drawing>
          <wp:inline distT="0" distB="0" distL="0" distR="0" wp14:anchorId="5BEF5235" wp14:editId="07319E03">
            <wp:extent cx="1358900" cy="560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  NHS Doncaster CCG Logo - colour jpeg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97" t="18241" r="7752" b="28268"/>
                    <a:stretch/>
                  </pic:blipFill>
                  <pic:spPr bwMode="auto">
                    <a:xfrm>
                      <a:off x="0" y="0"/>
                      <a:ext cx="1358298" cy="56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DCDEA5" w14:textId="65071A4C" w:rsidR="00AA6D76" w:rsidRDefault="00AA6D76" w:rsidP="00AA6D76">
      <w:pPr>
        <w:pStyle w:val="NormalWeb"/>
        <w:rPr>
          <w:rFonts w:ascii="Calibri" w:hAnsi="Calibri" w:cs="Calibri"/>
          <w:color w:val="1F497D"/>
          <w:sz w:val="22"/>
          <w:szCs w:val="22"/>
        </w:rPr>
      </w:pPr>
    </w:p>
    <w:p w14:paraId="5C88D1EA" w14:textId="77777777" w:rsidR="005A0454" w:rsidRDefault="005A0454" w:rsidP="00AA6D76">
      <w:pPr>
        <w:pStyle w:val="NormalWeb"/>
        <w:rPr>
          <w:rFonts w:ascii="Calibri" w:hAnsi="Calibri" w:cs="Calibri"/>
          <w:color w:val="1F497D"/>
          <w:sz w:val="22"/>
          <w:szCs w:val="22"/>
        </w:rPr>
      </w:pPr>
    </w:p>
    <w:p w14:paraId="7E56361B" w14:textId="37C1E187" w:rsidR="00AA6D76" w:rsidRDefault="005A0454" w:rsidP="00AA6D76">
      <w:pPr>
        <w:pStyle w:val="NormalWeb"/>
        <w:rPr>
          <w:rFonts w:ascii="Arial" w:hAnsi="Arial" w:cs="Arial"/>
          <w:color w:val="1F497D"/>
          <w:sz w:val="32"/>
          <w:szCs w:val="22"/>
        </w:rPr>
      </w:pPr>
      <w:r>
        <w:rPr>
          <w:rFonts w:ascii="Arial" w:hAnsi="Arial" w:cs="Arial"/>
          <w:color w:val="1F497D"/>
          <w:sz w:val="32"/>
          <w:szCs w:val="22"/>
        </w:rPr>
        <w:t xml:space="preserve">      </w:t>
      </w:r>
      <w:r w:rsidR="00DD4709">
        <w:rPr>
          <w:rFonts w:ascii="Arial" w:hAnsi="Arial" w:cs="Arial"/>
          <w:color w:val="1F497D"/>
          <w:sz w:val="32"/>
          <w:szCs w:val="22"/>
        </w:rPr>
        <w:t>Doncaster CCG</w:t>
      </w:r>
      <w:r w:rsidR="00DD4709" w:rsidRPr="00DD4709">
        <w:rPr>
          <w:rFonts w:ascii="Arial" w:hAnsi="Arial" w:cs="Arial"/>
          <w:color w:val="1F497D"/>
          <w:sz w:val="32"/>
          <w:szCs w:val="22"/>
        </w:rPr>
        <w:t xml:space="preserve"> Position Statement on Opioid Prescribing</w:t>
      </w:r>
      <w:r w:rsidR="0036636F">
        <w:rPr>
          <w:rFonts w:ascii="Arial" w:hAnsi="Arial" w:cs="Arial"/>
          <w:color w:val="1F497D"/>
          <w:sz w:val="32"/>
          <w:szCs w:val="22"/>
        </w:rPr>
        <w:t xml:space="preserve"> 20</w:t>
      </w:r>
      <w:r w:rsidR="000D5E08">
        <w:rPr>
          <w:rFonts w:ascii="Arial" w:hAnsi="Arial" w:cs="Arial"/>
          <w:color w:val="1F497D"/>
          <w:sz w:val="32"/>
          <w:szCs w:val="22"/>
        </w:rPr>
        <w:t>21</w:t>
      </w:r>
    </w:p>
    <w:p w14:paraId="4BC393ED" w14:textId="4E54A247" w:rsidR="00DD4709" w:rsidRPr="0084693A" w:rsidRDefault="00DD4709" w:rsidP="00AA6D76">
      <w:pPr>
        <w:pStyle w:val="NormalWeb"/>
        <w:rPr>
          <w:rFonts w:ascii="Arial" w:hAnsi="Arial" w:cs="Arial"/>
        </w:rPr>
      </w:pPr>
      <w:r w:rsidRPr="0084693A">
        <w:rPr>
          <w:rFonts w:ascii="Arial" w:hAnsi="Arial" w:cs="Arial"/>
        </w:rPr>
        <w:t>Developed in collaboration with the</w:t>
      </w:r>
      <w:r w:rsidR="00611B4C" w:rsidRPr="0084693A">
        <w:rPr>
          <w:rFonts w:ascii="Arial" w:hAnsi="Arial" w:cs="Arial"/>
        </w:rPr>
        <w:t xml:space="preserve"> Emergency/ Urgent Care team and</w:t>
      </w:r>
      <w:r w:rsidRPr="0084693A">
        <w:rPr>
          <w:rFonts w:ascii="Arial" w:hAnsi="Arial" w:cs="Arial"/>
        </w:rPr>
        <w:t xml:space="preserve"> Pain Management team from Doncaster and Bassetlaw NHS Teaching Hospital Foundation Trust (DBTHFT)</w:t>
      </w:r>
    </w:p>
    <w:p w14:paraId="120168DD" w14:textId="5B20AE24" w:rsidR="00DD4709" w:rsidRPr="0084693A" w:rsidRDefault="00DD4709" w:rsidP="00AA6D76">
      <w:pPr>
        <w:pStyle w:val="NormalWeb"/>
        <w:rPr>
          <w:rFonts w:ascii="Arial" w:hAnsi="Arial" w:cs="Arial"/>
        </w:rPr>
      </w:pPr>
    </w:p>
    <w:p w14:paraId="0FC57C57" w14:textId="263FC03E" w:rsidR="00DD4709" w:rsidRDefault="00DD4709" w:rsidP="00AA6D76">
      <w:pPr>
        <w:pStyle w:val="NormalWeb"/>
      </w:pPr>
    </w:p>
    <w:p w14:paraId="76BECB8F" w14:textId="622CE09C" w:rsidR="00DD4709" w:rsidRDefault="00823EF8" w:rsidP="00AA6D76">
      <w:pPr>
        <w:pStyle w:val="NormalWeb"/>
        <w:rPr>
          <w:rFonts w:ascii="Arial" w:hAnsi="Arial" w:cs="Arial"/>
          <w:color w:val="1F497D"/>
          <w:sz w:val="32"/>
          <w:szCs w:val="22"/>
        </w:rPr>
      </w:pPr>
      <w:r w:rsidRPr="00A97465">
        <w:rPr>
          <w:rFonts w:ascii="Arial" w:hAnsi="Arial" w:cs="Arial"/>
          <w:b/>
          <w:bCs/>
          <w:noProof/>
          <w:color w:val="E36C0A" w:themeColor="accent6" w:themeShade="BF"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2823ED" wp14:editId="2B946710">
                <wp:simplePos x="0" y="0"/>
                <wp:positionH relativeFrom="column">
                  <wp:posOffset>57150</wp:posOffset>
                </wp:positionH>
                <wp:positionV relativeFrom="paragraph">
                  <wp:posOffset>419100</wp:posOffset>
                </wp:positionV>
                <wp:extent cx="6572250" cy="140462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1F2C2" w14:textId="674B481B" w:rsidR="00823EF8" w:rsidRPr="0084693A" w:rsidRDefault="00823EF8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4693A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Doncaster CCG and DBTHFT DO NOT support the long-term prescribing (greater than 3 months) of opioids or the use of high dose opioids (higher than 120mg/daily of morphine or equivalent) for non-cancer, chronic pain in adults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282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33pt;width:517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">
                <v:textbox style="mso-fit-shape-to-text:t">
                  <w:txbxContent>
                    <w:p w14:paraId="09A1F2C2" w14:textId="674B481B" w:rsidR="00823EF8" w:rsidRPr="0084693A" w:rsidRDefault="00823EF8">
                      <w:pP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84693A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Doncaster CCG and DBTHFT DO NOT support the long-term prescribing (greater than 3 months) of opioids or the use of high dose opioids (higher than 120mg/daily of morphine or equivalent) for non-cancer, chronic pain in adults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709" w:rsidRPr="00A97465">
        <w:rPr>
          <w:rFonts w:ascii="Arial" w:hAnsi="Arial" w:cs="Arial"/>
          <w:b/>
          <w:bCs/>
          <w:color w:val="E36C0A" w:themeColor="accent6" w:themeShade="BF"/>
          <w:sz w:val="32"/>
          <w:szCs w:val="22"/>
        </w:rPr>
        <w:t>In GP Practice and Primary</w:t>
      </w:r>
      <w:r w:rsidR="00DD4709" w:rsidRPr="0084693A">
        <w:rPr>
          <w:rFonts w:ascii="Arial" w:hAnsi="Arial" w:cs="Arial"/>
          <w:color w:val="E36C0A" w:themeColor="accent6" w:themeShade="BF"/>
          <w:sz w:val="32"/>
          <w:szCs w:val="22"/>
        </w:rPr>
        <w:t xml:space="preserve"> </w:t>
      </w:r>
      <w:r w:rsidR="00DD4709" w:rsidRPr="00A97465">
        <w:rPr>
          <w:rFonts w:ascii="Arial" w:hAnsi="Arial" w:cs="Arial"/>
          <w:b/>
          <w:bCs/>
          <w:color w:val="E36C0A" w:themeColor="accent6" w:themeShade="BF"/>
          <w:sz w:val="32"/>
          <w:szCs w:val="22"/>
        </w:rPr>
        <w:t>Care</w:t>
      </w:r>
    </w:p>
    <w:p w14:paraId="551598B9" w14:textId="5DB80417" w:rsidR="00DD4709" w:rsidRPr="00823EF8" w:rsidRDefault="00823EF8" w:rsidP="00AA6D76">
      <w:pPr>
        <w:pStyle w:val="NormalWeb"/>
        <w:rPr>
          <w:rFonts w:ascii="Arial" w:hAnsi="Arial" w:cs="Arial"/>
          <w:b/>
          <w:bCs/>
          <w:color w:val="1F497D"/>
        </w:rPr>
      </w:pPr>
      <w:r w:rsidRPr="00823EF8">
        <w:rPr>
          <w:b/>
          <w:bCs/>
        </w:rPr>
        <w:t xml:space="preserve">                This position statement is intended for use in line with your own clinical judgement</w:t>
      </w:r>
    </w:p>
    <w:p w14:paraId="2BEE1964" w14:textId="77777777" w:rsidR="00823EF8" w:rsidRDefault="00823EF8" w:rsidP="00AA6D76">
      <w:pPr>
        <w:pStyle w:val="NormalWeb"/>
      </w:pPr>
    </w:p>
    <w:p w14:paraId="0340C376" w14:textId="77777777" w:rsidR="00823EF8" w:rsidRDefault="00823EF8" w:rsidP="00AA6D76">
      <w:pPr>
        <w:pStyle w:val="NormalWeb"/>
      </w:pPr>
    </w:p>
    <w:p w14:paraId="1CCB4FF2" w14:textId="0683A841" w:rsidR="00823EF8" w:rsidRDefault="00823EF8" w:rsidP="00AA6D76">
      <w:pPr>
        <w:pStyle w:val="NormalWeb"/>
        <w:rPr>
          <w:rFonts w:ascii="Arial" w:hAnsi="Arial" w:cs="Arial"/>
        </w:rPr>
      </w:pPr>
      <w:r w:rsidRPr="007E2572">
        <w:rPr>
          <w:rFonts w:ascii="Arial" w:hAnsi="Arial" w:cs="Arial"/>
        </w:rPr>
        <w:t>The WHO pain ladder does not apply to the management of chronic pain and there is little evidence to suggest opioids are helpful in long term pain</w:t>
      </w:r>
      <w:r w:rsidRPr="007E2572">
        <w:rPr>
          <w:rFonts w:ascii="Arial" w:hAnsi="Arial" w:cs="Arial"/>
          <w:vertAlign w:val="superscript"/>
        </w:rPr>
        <w:t>1</w:t>
      </w:r>
      <w:r w:rsidRPr="007E2572">
        <w:rPr>
          <w:rFonts w:ascii="Arial" w:hAnsi="Arial" w:cs="Arial"/>
        </w:rPr>
        <w:t xml:space="preserve"> (lasting over 3 months). </w:t>
      </w:r>
    </w:p>
    <w:p w14:paraId="03DA8695" w14:textId="77777777" w:rsidR="00101B31" w:rsidRPr="007E2572" w:rsidRDefault="00101B31" w:rsidP="00AA6D76">
      <w:pPr>
        <w:pStyle w:val="NormalWeb"/>
        <w:rPr>
          <w:rFonts w:ascii="Arial" w:hAnsi="Arial" w:cs="Arial"/>
        </w:rPr>
      </w:pPr>
    </w:p>
    <w:p w14:paraId="523D999E" w14:textId="1B27ABDA" w:rsidR="00823EF8" w:rsidRPr="007E2572" w:rsidRDefault="00823EF8" w:rsidP="00AA6D76">
      <w:pPr>
        <w:pStyle w:val="NormalWeb"/>
        <w:rPr>
          <w:rFonts w:ascii="Arial" w:hAnsi="Arial" w:cs="Arial"/>
        </w:rPr>
      </w:pPr>
      <w:r w:rsidRPr="007E2572">
        <w:rPr>
          <w:rFonts w:ascii="Arial" w:hAnsi="Arial" w:cs="Arial"/>
        </w:rPr>
        <w:t>In a recent report, Public Health England found that prescribing opioid pain medicines for longer than 3 months is associated with opioid overdose and dependence</w:t>
      </w:r>
      <w:r w:rsidRPr="007E2572">
        <w:rPr>
          <w:rFonts w:ascii="Arial" w:hAnsi="Arial" w:cs="Arial"/>
          <w:vertAlign w:val="superscript"/>
        </w:rPr>
        <w:t>2</w:t>
      </w:r>
    </w:p>
    <w:p w14:paraId="2A9CD6E0" w14:textId="07A6A52E" w:rsidR="00823EF8" w:rsidRDefault="00823EF8" w:rsidP="00AA6D76">
      <w:pPr>
        <w:pStyle w:val="NormalWeb"/>
      </w:pPr>
    </w:p>
    <w:p w14:paraId="1F1B9CBF" w14:textId="6050E355" w:rsidR="00823EF8" w:rsidRPr="00A97465" w:rsidRDefault="00823EF8" w:rsidP="00AA6D76">
      <w:pPr>
        <w:pStyle w:val="NormalWeb"/>
        <w:rPr>
          <w:rFonts w:ascii="Arial" w:hAnsi="Arial" w:cs="Arial"/>
          <w:b/>
          <w:bCs/>
          <w:color w:val="E36C0A" w:themeColor="accent6" w:themeShade="BF"/>
          <w:sz w:val="32"/>
          <w:szCs w:val="32"/>
        </w:rPr>
      </w:pPr>
      <w:r w:rsidRPr="00A97465">
        <w:rPr>
          <w:rFonts w:ascii="Arial" w:hAnsi="Arial" w:cs="Arial"/>
          <w:b/>
          <w:bCs/>
          <w:color w:val="E36C0A" w:themeColor="accent6" w:themeShade="BF"/>
          <w:sz w:val="32"/>
          <w:szCs w:val="32"/>
        </w:rPr>
        <w:t>Doncaster has been found among the highest for rates of opioid prescriptions within England and Wales</w:t>
      </w:r>
      <w:r w:rsidR="00796AFC" w:rsidRPr="00A97465">
        <w:rPr>
          <w:rFonts w:ascii="Arial" w:hAnsi="Arial" w:cs="Arial"/>
          <w:b/>
          <w:bCs/>
          <w:color w:val="E36C0A" w:themeColor="accent6" w:themeShade="BF"/>
          <w:sz w:val="32"/>
          <w:szCs w:val="32"/>
          <w:vertAlign w:val="superscript"/>
        </w:rPr>
        <w:t>2</w:t>
      </w:r>
    </w:p>
    <w:p w14:paraId="2883D43E" w14:textId="77777777" w:rsidR="00823EF8" w:rsidRDefault="00823EF8" w:rsidP="00AA6D76">
      <w:pPr>
        <w:pStyle w:val="NormalWeb"/>
      </w:pPr>
    </w:p>
    <w:p w14:paraId="7A2AF936" w14:textId="7169A1BF" w:rsidR="00796AFC" w:rsidRDefault="00823EF8" w:rsidP="00AA6D76">
      <w:pPr>
        <w:pStyle w:val="NormalWeb"/>
        <w:rPr>
          <w:rFonts w:ascii="Arial" w:hAnsi="Arial" w:cs="Arial"/>
        </w:rPr>
      </w:pPr>
      <w:r w:rsidRPr="007E2572">
        <w:rPr>
          <w:rFonts w:ascii="Arial" w:hAnsi="Arial" w:cs="Arial"/>
        </w:rPr>
        <w:t xml:space="preserve">If you suspect drug-seeking behaviour from your patient in any setting, </w:t>
      </w:r>
      <w:r w:rsidR="00796AFC" w:rsidRPr="007E2572">
        <w:rPr>
          <w:rFonts w:ascii="Arial" w:hAnsi="Arial" w:cs="Arial"/>
        </w:rPr>
        <w:t>Doncaster</w:t>
      </w:r>
      <w:r w:rsidRPr="007E2572">
        <w:rPr>
          <w:rFonts w:ascii="Arial" w:hAnsi="Arial" w:cs="Arial"/>
        </w:rPr>
        <w:t xml:space="preserve"> CCG fully supports and encourages any decision to refuse to prescribe opioids. </w:t>
      </w:r>
    </w:p>
    <w:p w14:paraId="7C6F0F40" w14:textId="77777777" w:rsidR="00101B31" w:rsidRPr="007E2572" w:rsidRDefault="00101B31" w:rsidP="00AA6D76">
      <w:pPr>
        <w:pStyle w:val="NormalWeb"/>
        <w:rPr>
          <w:rFonts w:ascii="Arial" w:hAnsi="Arial" w:cs="Arial"/>
        </w:rPr>
      </w:pPr>
    </w:p>
    <w:p w14:paraId="379371A9" w14:textId="4BA8F59F" w:rsidR="00796AFC" w:rsidRDefault="00823EF8" w:rsidP="00AA6D76">
      <w:pPr>
        <w:pStyle w:val="NormalWeb"/>
        <w:rPr>
          <w:rFonts w:ascii="Arial" w:hAnsi="Arial" w:cs="Arial"/>
        </w:rPr>
      </w:pPr>
      <w:r w:rsidRPr="007E2572">
        <w:rPr>
          <w:rFonts w:ascii="Arial" w:hAnsi="Arial" w:cs="Arial"/>
        </w:rPr>
        <w:t>The Faculty of Pain Medicine (Royal College of Anaesthetists), in partnership with Public Health England advises that if a patient has pain that remains severe despite opioid treatment, it is not working and should be stopped, even if no other treatment is available</w:t>
      </w:r>
      <w:r w:rsidR="00796AFC" w:rsidRPr="007E2572">
        <w:rPr>
          <w:rFonts w:ascii="Arial" w:hAnsi="Arial" w:cs="Arial"/>
          <w:vertAlign w:val="superscript"/>
        </w:rPr>
        <w:t>3</w:t>
      </w:r>
      <w:r w:rsidR="00796AFC" w:rsidRPr="007E2572">
        <w:rPr>
          <w:rFonts w:ascii="Arial" w:hAnsi="Arial" w:cs="Arial"/>
        </w:rPr>
        <w:t>.</w:t>
      </w:r>
      <w:r w:rsidRPr="007E2572">
        <w:rPr>
          <w:rFonts w:ascii="Arial" w:hAnsi="Arial" w:cs="Arial"/>
        </w:rPr>
        <w:t xml:space="preserve"> </w:t>
      </w:r>
    </w:p>
    <w:p w14:paraId="2BE3B9D7" w14:textId="77777777" w:rsidR="00101B31" w:rsidRPr="007E2572" w:rsidRDefault="00101B31" w:rsidP="00AA6D76">
      <w:pPr>
        <w:pStyle w:val="NormalWeb"/>
        <w:rPr>
          <w:rFonts w:ascii="Arial" w:hAnsi="Arial" w:cs="Arial"/>
        </w:rPr>
      </w:pPr>
    </w:p>
    <w:p w14:paraId="3C374745" w14:textId="2FB60054" w:rsidR="00796AFC" w:rsidRPr="007E2572" w:rsidRDefault="00823EF8" w:rsidP="00AA6D76">
      <w:pPr>
        <w:pStyle w:val="NormalWeb"/>
        <w:rPr>
          <w:rFonts w:ascii="Arial" w:hAnsi="Arial" w:cs="Arial"/>
        </w:rPr>
      </w:pPr>
      <w:r w:rsidRPr="007E2572">
        <w:rPr>
          <w:rFonts w:ascii="Arial" w:hAnsi="Arial" w:cs="Arial"/>
        </w:rPr>
        <w:t>Tapering or stopping high dose opioids requires careful planning and collaboration with the patient and all members of their healthcare team</w:t>
      </w:r>
      <w:r w:rsidRPr="007E2572">
        <w:rPr>
          <w:rFonts w:ascii="Arial" w:hAnsi="Arial" w:cs="Arial"/>
          <w:vertAlign w:val="superscript"/>
        </w:rPr>
        <w:t>2</w:t>
      </w:r>
      <w:r w:rsidRPr="007E2572">
        <w:rPr>
          <w:rFonts w:ascii="Arial" w:hAnsi="Arial" w:cs="Arial"/>
        </w:rPr>
        <w:t xml:space="preserve">. </w:t>
      </w:r>
    </w:p>
    <w:p w14:paraId="74375D52" w14:textId="77777777" w:rsidR="00796AFC" w:rsidRPr="007E2572" w:rsidRDefault="00796AFC" w:rsidP="00AA6D76">
      <w:pPr>
        <w:pStyle w:val="NormalWeb"/>
        <w:rPr>
          <w:rFonts w:ascii="Arial" w:hAnsi="Arial" w:cs="Arial"/>
        </w:rPr>
      </w:pPr>
    </w:p>
    <w:p w14:paraId="79AB6167" w14:textId="3EC4AF18" w:rsidR="00796AFC" w:rsidRPr="007E2572" w:rsidRDefault="00796AFC" w:rsidP="00AA6D76">
      <w:pPr>
        <w:pStyle w:val="NormalWeb"/>
        <w:rPr>
          <w:rFonts w:ascii="Arial" w:hAnsi="Arial" w:cs="Arial"/>
          <w:b/>
          <w:bCs/>
          <w:color w:val="E36C0A" w:themeColor="accent6" w:themeShade="BF"/>
        </w:rPr>
      </w:pPr>
      <w:r w:rsidRPr="007E2572">
        <w:rPr>
          <w:rFonts w:ascii="Arial" w:hAnsi="Arial" w:cs="Arial"/>
          <w:b/>
          <w:bCs/>
          <w:color w:val="E36C0A" w:themeColor="accent6" w:themeShade="BF"/>
        </w:rPr>
        <w:t>For advice on stopping opioids safely, refer to the following: Tapering &amp; Stopping of opioids. Faculty of Pain Medicine, RCoA</w:t>
      </w:r>
      <w:r w:rsidRPr="007E2572">
        <w:rPr>
          <w:rFonts w:ascii="Arial" w:hAnsi="Arial" w:cs="Arial"/>
          <w:b/>
          <w:bCs/>
          <w:color w:val="E36C0A" w:themeColor="accent6" w:themeShade="BF"/>
          <w:vertAlign w:val="superscript"/>
        </w:rPr>
        <w:t>©2019</w:t>
      </w:r>
    </w:p>
    <w:p w14:paraId="1A7DFD2B" w14:textId="3A361B43" w:rsidR="00796AFC" w:rsidRPr="007E2572" w:rsidRDefault="00B11048" w:rsidP="00AA6D76">
      <w:pPr>
        <w:pStyle w:val="NormalWeb"/>
        <w:rPr>
          <w:rFonts w:ascii="Arial" w:hAnsi="Arial" w:cs="Arial"/>
        </w:rPr>
      </w:pPr>
      <w:hyperlink r:id="rId12" w:history="1">
        <w:r w:rsidR="00796AFC" w:rsidRPr="007E2572">
          <w:rPr>
            <w:rStyle w:val="Hyperlink"/>
            <w:rFonts w:ascii="Arial" w:hAnsi="Arial" w:cs="Arial"/>
          </w:rPr>
          <w:t>https://www.rcoa.ac.uk/faculty-of-pain-medicine/opioids-aware/structured-approach-to-prescribing/tapering-and-stopping</w:t>
        </w:r>
      </w:hyperlink>
    </w:p>
    <w:p w14:paraId="7D15F643" w14:textId="15D4F8E3" w:rsidR="00796AFC" w:rsidRPr="007E2572" w:rsidRDefault="00796AFC" w:rsidP="00AA6D76">
      <w:pPr>
        <w:pStyle w:val="NormalWeb"/>
        <w:rPr>
          <w:rFonts w:ascii="Arial" w:hAnsi="Arial" w:cs="Arial"/>
        </w:rPr>
      </w:pPr>
    </w:p>
    <w:p w14:paraId="55063B2A" w14:textId="5A5D4838" w:rsidR="00611B4C" w:rsidRDefault="00823EF8" w:rsidP="00AA6D76">
      <w:pPr>
        <w:pStyle w:val="NormalWeb"/>
        <w:rPr>
          <w:rFonts w:ascii="Arial" w:hAnsi="Arial" w:cs="Arial"/>
        </w:rPr>
      </w:pPr>
      <w:r w:rsidRPr="007E2572">
        <w:rPr>
          <w:rFonts w:ascii="Arial" w:hAnsi="Arial" w:cs="Arial"/>
        </w:rPr>
        <w:t xml:space="preserve">All drugs prescribed for pain should undergo regular review to evaluate continued efficacy. Periodic dose tapering is necessary to evaluate on-going need. </w:t>
      </w:r>
    </w:p>
    <w:p w14:paraId="47A86163" w14:textId="77777777" w:rsidR="00101B31" w:rsidRPr="007E2572" w:rsidRDefault="00101B31" w:rsidP="00AA6D76">
      <w:pPr>
        <w:pStyle w:val="NormalWeb"/>
        <w:rPr>
          <w:rFonts w:ascii="Arial" w:hAnsi="Arial" w:cs="Arial"/>
        </w:rPr>
      </w:pPr>
    </w:p>
    <w:p w14:paraId="396BC1AA" w14:textId="75D7C0B1" w:rsidR="000D5E08" w:rsidRDefault="00823EF8" w:rsidP="00AA6D76">
      <w:pPr>
        <w:pStyle w:val="NormalWeb"/>
        <w:rPr>
          <w:rFonts w:ascii="Arial" w:hAnsi="Arial" w:cs="Arial"/>
        </w:rPr>
      </w:pPr>
      <w:r w:rsidRPr="007E2572">
        <w:rPr>
          <w:rFonts w:ascii="Arial" w:hAnsi="Arial" w:cs="Arial"/>
        </w:rPr>
        <w:t>Prescribers should be mindful of the risk of diversion of opioids and other dependence forming medication and should consider the safeguarding implications of prescribing</w:t>
      </w:r>
      <w:r w:rsidR="00611B4C" w:rsidRPr="007E2572">
        <w:rPr>
          <w:rFonts w:ascii="Arial" w:hAnsi="Arial" w:cs="Arial"/>
        </w:rPr>
        <w:t>.</w:t>
      </w:r>
    </w:p>
    <w:p w14:paraId="71084334" w14:textId="77777777" w:rsidR="005A0454" w:rsidRPr="007E2572" w:rsidRDefault="005A0454" w:rsidP="00AA6D76">
      <w:pPr>
        <w:pStyle w:val="NormalWeb"/>
        <w:rPr>
          <w:rFonts w:ascii="Arial" w:hAnsi="Arial" w:cs="Arial"/>
        </w:rPr>
      </w:pPr>
    </w:p>
    <w:p w14:paraId="2A221B0A" w14:textId="7974209A" w:rsidR="00611B4C" w:rsidRDefault="00611B4C" w:rsidP="00AA6D76">
      <w:pPr>
        <w:pStyle w:val="NormalWeb"/>
      </w:pPr>
    </w:p>
    <w:p w14:paraId="73B3591C" w14:textId="58025109" w:rsidR="00A97465" w:rsidRDefault="00A97465" w:rsidP="00AA6D76">
      <w:pPr>
        <w:pStyle w:val="NormalWeb"/>
        <w:rPr>
          <w:sz w:val="20"/>
          <w:szCs w:val="20"/>
        </w:rPr>
      </w:pPr>
    </w:p>
    <w:p w14:paraId="6BEBB89C" w14:textId="77777777" w:rsidR="00101B31" w:rsidRDefault="00101B31" w:rsidP="00AA6D76">
      <w:pPr>
        <w:pStyle w:val="NormalWeb"/>
      </w:pPr>
    </w:p>
    <w:p w14:paraId="23E7CFA9" w14:textId="77777777" w:rsidR="00A97465" w:rsidRDefault="00A97465" w:rsidP="00AA6D76">
      <w:pPr>
        <w:pStyle w:val="NormalWeb"/>
      </w:pPr>
    </w:p>
    <w:p w14:paraId="65887139" w14:textId="2B4BAA9C" w:rsidR="00A97465" w:rsidRDefault="00A97465" w:rsidP="00AA6D76">
      <w:pPr>
        <w:pStyle w:val="NormalWeb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60E69660" wp14:editId="0923B878">
            <wp:extent cx="793750" cy="623001"/>
            <wp:effectExtent l="0" t="0" r="6350" b="5715"/>
            <wp:docPr id="6" name="Picture 6" descr="Image result for NHS England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32A4019F" descr="Image result for NHS England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0" t="5333" r="18685" b="4667"/>
                    <a:stretch/>
                  </pic:blipFill>
                  <pic:spPr bwMode="auto">
                    <a:xfrm>
                      <a:off x="0" y="0"/>
                      <a:ext cx="793750" cy="62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  </w:t>
      </w:r>
      <w:r w:rsidR="00D615C9">
        <w:rPr>
          <w:rFonts w:ascii="Arial" w:hAnsi="Arial" w:cs="Arial"/>
          <w:noProof/>
          <w:color w:val="000000" w:themeColor="text1"/>
        </w:rPr>
        <w:drawing>
          <wp:inline distT="0" distB="0" distL="0" distR="0" wp14:anchorId="633794DA" wp14:editId="6DE731DB">
            <wp:extent cx="2213084" cy="7448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75" cy="748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5C9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                         </w:t>
      </w:r>
      <w:r w:rsidR="00D615C9">
        <w:rPr>
          <w:rFonts w:ascii="Arial" w:hAnsi="Arial" w:cs="Arial"/>
          <w:noProof/>
          <w:color w:val="000000" w:themeColor="text1"/>
        </w:rPr>
        <w:drawing>
          <wp:inline distT="0" distB="0" distL="0" distR="0" wp14:anchorId="61486464" wp14:editId="0C295397">
            <wp:extent cx="1359535" cy="5607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                         </w:t>
      </w:r>
    </w:p>
    <w:p w14:paraId="617237D9" w14:textId="4CF18165" w:rsidR="00A97465" w:rsidRDefault="00A97465" w:rsidP="00AA6D76">
      <w:pPr>
        <w:pStyle w:val="NormalWeb"/>
        <w:rPr>
          <w:rFonts w:ascii="Arial" w:hAnsi="Arial" w:cs="Arial"/>
          <w:color w:val="000000" w:themeColor="text1"/>
        </w:rPr>
      </w:pPr>
    </w:p>
    <w:p w14:paraId="4AA148D3" w14:textId="77777777" w:rsidR="008D24E6" w:rsidRDefault="008D24E6" w:rsidP="00AA6D76">
      <w:pPr>
        <w:pStyle w:val="NormalWeb"/>
        <w:rPr>
          <w:rFonts w:ascii="Arial" w:hAnsi="Arial" w:cs="Arial"/>
          <w:color w:val="000000" w:themeColor="text1"/>
        </w:rPr>
      </w:pPr>
    </w:p>
    <w:p w14:paraId="75AA6169" w14:textId="58D490A5" w:rsidR="008D24E6" w:rsidRPr="00E0119E" w:rsidRDefault="00611B4C" w:rsidP="00AA6D76">
      <w:pPr>
        <w:pStyle w:val="NormalWeb"/>
        <w:rPr>
          <w:rFonts w:ascii="Arial" w:hAnsi="Arial" w:cs="Arial"/>
          <w:b/>
          <w:bCs/>
          <w:color w:val="0070C0"/>
          <w:sz w:val="28"/>
          <w:szCs w:val="28"/>
        </w:rPr>
      </w:pPr>
      <w:r w:rsidRPr="00E0119E">
        <w:rPr>
          <w:rFonts w:ascii="Arial" w:hAnsi="Arial" w:cs="Arial"/>
          <w:b/>
          <w:bCs/>
          <w:color w:val="0070C0"/>
          <w:sz w:val="28"/>
          <w:szCs w:val="28"/>
        </w:rPr>
        <w:t>Alternative treatment</w:t>
      </w:r>
      <w:r w:rsidR="006061CA"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Pr="00E0119E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71B8AD58" w14:textId="77777777" w:rsidR="008D24E6" w:rsidRDefault="00611B4C" w:rsidP="00AA6D76">
      <w:pPr>
        <w:pStyle w:val="NormalWeb"/>
        <w:rPr>
          <w:rFonts w:ascii="Arial" w:hAnsi="Arial" w:cs="Arial"/>
          <w:color w:val="000000" w:themeColor="text1"/>
        </w:rPr>
      </w:pPr>
      <w:r w:rsidRPr="0084693A">
        <w:rPr>
          <w:rFonts w:ascii="Arial" w:hAnsi="Arial" w:cs="Arial"/>
          <w:color w:val="000000" w:themeColor="text1"/>
        </w:rPr>
        <w:t xml:space="preserve">Gabapentin and pregabalin should only be prescribed for their licensed indications. </w:t>
      </w:r>
    </w:p>
    <w:p w14:paraId="15DBD764" w14:textId="2685D38E" w:rsidR="008D24E6" w:rsidRDefault="008D24E6" w:rsidP="00AA6D76">
      <w:pPr>
        <w:pStyle w:val="NormalWeb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DBTHFT and Doncaster</w:t>
      </w:r>
      <w:r w:rsidR="00611B4C" w:rsidRPr="0084693A">
        <w:rPr>
          <w:rFonts w:ascii="Arial" w:hAnsi="Arial" w:cs="Arial"/>
          <w:color w:val="000000" w:themeColor="text1"/>
        </w:rPr>
        <w:t xml:space="preserve"> CCG do not support the use of pregabalin and gabapentin to treat chronic, nociceptive (non-neuro</w:t>
      </w:r>
      <w:r w:rsidR="00605637">
        <w:rPr>
          <w:rFonts w:ascii="Arial" w:hAnsi="Arial" w:cs="Arial"/>
          <w:color w:val="000000" w:themeColor="text1"/>
        </w:rPr>
        <w:t>pathic</w:t>
      </w:r>
      <w:r w:rsidR="00611B4C" w:rsidRPr="0084693A">
        <w:rPr>
          <w:rFonts w:ascii="Arial" w:hAnsi="Arial" w:cs="Arial"/>
          <w:color w:val="000000" w:themeColor="text1"/>
        </w:rPr>
        <w:t>) pain in adults.</w:t>
      </w:r>
    </w:p>
    <w:p w14:paraId="1E333043" w14:textId="77777777" w:rsidR="008D24E6" w:rsidRDefault="008D24E6" w:rsidP="00AA6D76">
      <w:pPr>
        <w:pStyle w:val="NormalWeb"/>
        <w:rPr>
          <w:rFonts w:ascii="Arial" w:hAnsi="Arial" w:cs="Arial"/>
          <w:color w:val="000000" w:themeColor="text1"/>
        </w:rPr>
      </w:pPr>
    </w:p>
    <w:p w14:paraId="6F93DDA1" w14:textId="77777777" w:rsidR="008D24E6" w:rsidRDefault="00611B4C" w:rsidP="00AA6D76">
      <w:pPr>
        <w:pStyle w:val="NormalWeb"/>
        <w:rPr>
          <w:rFonts w:ascii="Arial" w:hAnsi="Arial" w:cs="Arial"/>
          <w:color w:val="000000" w:themeColor="text1"/>
        </w:rPr>
      </w:pPr>
      <w:r w:rsidRPr="0084693A">
        <w:rPr>
          <w:rFonts w:ascii="Arial" w:hAnsi="Arial" w:cs="Arial"/>
          <w:color w:val="000000" w:themeColor="text1"/>
        </w:rPr>
        <w:t xml:space="preserve"> Patients can use various self-management techniques to help with their pain. </w:t>
      </w:r>
    </w:p>
    <w:p w14:paraId="1A85CA6A" w14:textId="6DBDE101" w:rsidR="001B3B7F" w:rsidRDefault="00611B4C" w:rsidP="00AA6D76">
      <w:pPr>
        <w:pStyle w:val="NormalWeb"/>
        <w:rPr>
          <w:rFonts w:ascii="Arial" w:hAnsi="Arial" w:cs="Arial"/>
          <w:color w:val="000000" w:themeColor="text1"/>
        </w:rPr>
      </w:pPr>
      <w:r w:rsidRPr="0084693A">
        <w:rPr>
          <w:rFonts w:ascii="Arial" w:hAnsi="Arial" w:cs="Arial"/>
          <w:color w:val="000000" w:themeColor="text1"/>
        </w:rPr>
        <w:t xml:space="preserve">The NHS: 10 Ways to reduce pain </w:t>
      </w:r>
      <w:hyperlink r:id="rId15" w:history="1">
        <w:r w:rsidR="001B3B7F" w:rsidRPr="00A40D0A">
          <w:rPr>
            <w:rStyle w:val="Hyperlink"/>
            <w:rFonts w:ascii="Arial" w:hAnsi="Arial" w:cs="Arial"/>
          </w:rPr>
          <w:t>https://www.nhs.uk/live-well/healthy-body/10-ways-to-ease-pain/</w:t>
        </w:r>
      </w:hyperlink>
      <w:r w:rsidR="001B3B7F">
        <w:rPr>
          <w:rFonts w:ascii="Arial" w:hAnsi="Arial" w:cs="Arial"/>
          <w:color w:val="000000" w:themeColor="text1"/>
        </w:rPr>
        <w:t xml:space="preserve"> </w:t>
      </w:r>
      <w:r w:rsidRPr="0084693A">
        <w:rPr>
          <w:rFonts w:ascii="Arial" w:hAnsi="Arial" w:cs="Arial"/>
          <w:color w:val="000000" w:themeColor="text1"/>
        </w:rPr>
        <w:t>provides further advice, including meditation or gentle exercise such as walking, swimming, gardening and dancing.</w:t>
      </w:r>
    </w:p>
    <w:p w14:paraId="286DE61D" w14:textId="77777777" w:rsidR="006061CA" w:rsidRDefault="006061CA" w:rsidP="00AA6D76">
      <w:pPr>
        <w:pStyle w:val="NormalWeb"/>
        <w:rPr>
          <w:rFonts w:ascii="Arial" w:hAnsi="Arial" w:cs="Arial"/>
          <w:color w:val="000000" w:themeColor="text1"/>
        </w:rPr>
      </w:pPr>
    </w:p>
    <w:p w14:paraId="031C81FF" w14:textId="77777777" w:rsidR="001B3B7F" w:rsidRPr="001B3B7F" w:rsidRDefault="001B3B7F" w:rsidP="00AA6D76">
      <w:pPr>
        <w:pStyle w:val="NormalWeb"/>
        <w:rPr>
          <w:rFonts w:ascii="Arial" w:hAnsi="Arial" w:cs="Arial"/>
          <w:color w:val="0070C0"/>
          <w:sz w:val="28"/>
          <w:szCs w:val="28"/>
        </w:rPr>
      </w:pPr>
    </w:p>
    <w:p w14:paraId="47E769D4" w14:textId="77777777" w:rsidR="001B3B7F" w:rsidRPr="00E0119E" w:rsidRDefault="00611B4C" w:rsidP="00AA6D76">
      <w:pPr>
        <w:pStyle w:val="NormalWeb"/>
        <w:rPr>
          <w:rFonts w:ascii="Arial" w:hAnsi="Arial" w:cs="Arial"/>
          <w:b/>
          <w:bCs/>
          <w:color w:val="0070C0"/>
          <w:sz w:val="28"/>
          <w:szCs w:val="28"/>
        </w:rPr>
      </w:pPr>
      <w:r w:rsidRPr="00E0119E">
        <w:rPr>
          <w:rFonts w:ascii="Arial" w:hAnsi="Arial" w:cs="Arial"/>
          <w:b/>
          <w:bCs/>
          <w:color w:val="0070C0"/>
          <w:sz w:val="28"/>
          <w:szCs w:val="28"/>
        </w:rPr>
        <w:t xml:space="preserve"> In Urgent and Emergency care </w:t>
      </w:r>
    </w:p>
    <w:p w14:paraId="02F401C7" w14:textId="77777777" w:rsidR="00101B31" w:rsidRDefault="00611B4C" w:rsidP="00AA6D76">
      <w:pPr>
        <w:pStyle w:val="NormalWeb"/>
        <w:rPr>
          <w:rFonts w:ascii="Arial" w:hAnsi="Arial" w:cs="Arial"/>
          <w:color w:val="000000" w:themeColor="text1"/>
        </w:rPr>
      </w:pPr>
      <w:r w:rsidRPr="0084693A">
        <w:rPr>
          <w:rFonts w:ascii="Arial" w:hAnsi="Arial" w:cs="Arial"/>
          <w:color w:val="000000" w:themeColor="text1"/>
        </w:rPr>
        <w:t xml:space="preserve">Colleagues working in Urgent Care and Emergency Care departments at the </w:t>
      </w:r>
      <w:r w:rsidR="001B3B7F">
        <w:rPr>
          <w:rFonts w:ascii="Arial" w:hAnsi="Arial" w:cs="Arial"/>
          <w:color w:val="000000" w:themeColor="text1"/>
        </w:rPr>
        <w:t xml:space="preserve">Doncaster and Bassetlaw Teaching Hospital </w:t>
      </w:r>
      <w:r w:rsidRPr="0084693A">
        <w:rPr>
          <w:rFonts w:ascii="Arial" w:hAnsi="Arial" w:cs="Arial"/>
          <w:color w:val="000000" w:themeColor="text1"/>
        </w:rPr>
        <w:t xml:space="preserve">NHS Foundation Trust are supportive of this position statement in primary care. </w:t>
      </w:r>
    </w:p>
    <w:p w14:paraId="09B8753D" w14:textId="21ACF306" w:rsidR="001B3B7F" w:rsidRDefault="00611B4C" w:rsidP="00AA6D76">
      <w:pPr>
        <w:pStyle w:val="NormalWeb"/>
        <w:rPr>
          <w:rFonts w:ascii="Arial" w:hAnsi="Arial" w:cs="Arial"/>
          <w:color w:val="000000" w:themeColor="text1"/>
        </w:rPr>
      </w:pPr>
      <w:r w:rsidRPr="0084693A">
        <w:rPr>
          <w:rFonts w:ascii="Arial" w:hAnsi="Arial" w:cs="Arial"/>
          <w:color w:val="000000" w:themeColor="text1"/>
        </w:rPr>
        <w:t>Patients will not receive a supply or prescription for opioids to manage their chronic pain in these settings.</w:t>
      </w:r>
    </w:p>
    <w:p w14:paraId="49DA4668" w14:textId="77777777" w:rsidR="001B3B7F" w:rsidRDefault="001B3B7F" w:rsidP="00AA6D76">
      <w:pPr>
        <w:pStyle w:val="NormalWeb"/>
        <w:rPr>
          <w:rFonts w:ascii="Arial" w:hAnsi="Arial" w:cs="Arial"/>
          <w:color w:val="000000" w:themeColor="text1"/>
        </w:rPr>
      </w:pPr>
    </w:p>
    <w:p w14:paraId="7F16CC74" w14:textId="77777777" w:rsidR="00101B31" w:rsidRDefault="00611B4C" w:rsidP="00AA6D76">
      <w:pPr>
        <w:pStyle w:val="NormalWeb"/>
        <w:rPr>
          <w:rFonts w:ascii="Arial" w:hAnsi="Arial" w:cs="Arial"/>
          <w:color w:val="000000" w:themeColor="text1"/>
        </w:rPr>
      </w:pPr>
      <w:r w:rsidRPr="0084693A">
        <w:rPr>
          <w:rFonts w:ascii="Arial" w:hAnsi="Arial" w:cs="Arial"/>
          <w:color w:val="000000" w:themeColor="text1"/>
        </w:rPr>
        <w:t xml:space="preserve"> For patients requiring analgesia to treat an acute condition, a limited amount of pain medication will be supplied for the </w:t>
      </w:r>
      <w:r w:rsidR="001B3B7F" w:rsidRPr="0084693A">
        <w:rPr>
          <w:rFonts w:ascii="Arial" w:hAnsi="Arial" w:cs="Arial"/>
          <w:color w:val="000000" w:themeColor="text1"/>
        </w:rPr>
        <w:t>short-term</w:t>
      </w:r>
      <w:r w:rsidRPr="0084693A">
        <w:rPr>
          <w:rFonts w:ascii="Arial" w:hAnsi="Arial" w:cs="Arial"/>
          <w:color w:val="000000" w:themeColor="text1"/>
        </w:rPr>
        <w:t xml:space="preserve"> basis.</w:t>
      </w:r>
    </w:p>
    <w:p w14:paraId="19DE5B23" w14:textId="65F4E58A" w:rsidR="001B3B7F" w:rsidRDefault="00611B4C" w:rsidP="00AA6D76">
      <w:pPr>
        <w:pStyle w:val="NormalWeb"/>
        <w:rPr>
          <w:rFonts w:ascii="Arial" w:hAnsi="Arial" w:cs="Arial"/>
          <w:color w:val="000000" w:themeColor="text1"/>
        </w:rPr>
      </w:pPr>
      <w:r w:rsidRPr="0084693A">
        <w:rPr>
          <w:rFonts w:ascii="Arial" w:hAnsi="Arial" w:cs="Arial"/>
          <w:color w:val="000000" w:themeColor="text1"/>
        </w:rPr>
        <w:t xml:space="preserve"> </w:t>
      </w:r>
    </w:p>
    <w:p w14:paraId="7A2C70BE" w14:textId="15EE26FC" w:rsidR="001B3B7F" w:rsidRDefault="00611B4C" w:rsidP="00AA6D76">
      <w:pPr>
        <w:pStyle w:val="NormalWeb"/>
        <w:rPr>
          <w:rFonts w:ascii="Arial" w:hAnsi="Arial" w:cs="Arial"/>
          <w:color w:val="000000" w:themeColor="text1"/>
        </w:rPr>
      </w:pPr>
      <w:r w:rsidRPr="0084693A">
        <w:rPr>
          <w:rFonts w:ascii="Arial" w:hAnsi="Arial" w:cs="Arial"/>
          <w:color w:val="000000" w:themeColor="text1"/>
        </w:rPr>
        <w:t xml:space="preserve">The amount issued will be communicated to the GP who can then review ongoing pain management needs if appropriate. </w:t>
      </w:r>
    </w:p>
    <w:p w14:paraId="6C5A429F" w14:textId="1B21BF07" w:rsidR="001B3B7F" w:rsidRDefault="001B3B7F" w:rsidP="00AA6D76">
      <w:pPr>
        <w:pStyle w:val="NormalWeb"/>
        <w:rPr>
          <w:rFonts w:ascii="Arial" w:hAnsi="Arial" w:cs="Arial"/>
          <w:color w:val="000000" w:themeColor="text1"/>
        </w:rPr>
      </w:pPr>
    </w:p>
    <w:p w14:paraId="78AA36DF" w14:textId="77777777" w:rsidR="006061CA" w:rsidRDefault="006061CA" w:rsidP="00AA6D76">
      <w:pPr>
        <w:pStyle w:val="NormalWeb"/>
        <w:rPr>
          <w:rFonts w:ascii="Arial" w:hAnsi="Arial" w:cs="Arial"/>
          <w:color w:val="000000" w:themeColor="text1"/>
        </w:rPr>
      </w:pPr>
    </w:p>
    <w:p w14:paraId="7F56F525" w14:textId="0FAEC920" w:rsidR="00E0119E" w:rsidRPr="006061CA" w:rsidRDefault="00611B4C" w:rsidP="00AA6D76">
      <w:pPr>
        <w:pStyle w:val="NormalWeb"/>
        <w:rPr>
          <w:rFonts w:ascii="Arial" w:hAnsi="Arial" w:cs="Arial"/>
          <w:b/>
          <w:bCs/>
          <w:color w:val="0070C0"/>
          <w:sz w:val="28"/>
          <w:szCs w:val="28"/>
        </w:rPr>
      </w:pPr>
      <w:r w:rsidRPr="006061CA">
        <w:rPr>
          <w:rFonts w:ascii="Arial" w:hAnsi="Arial" w:cs="Arial"/>
          <w:b/>
          <w:bCs/>
          <w:color w:val="0070C0"/>
          <w:sz w:val="28"/>
          <w:szCs w:val="28"/>
        </w:rPr>
        <w:t xml:space="preserve">Further information and useful resources: </w:t>
      </w:r>
    </w:p>
    <w:p w14:paraId="3F667C9C" w14:textId="77777777" w:rsidR="00E0119E" w:rsidRDefault="00E0119E" w:rsidP="00AA6D76">
      <w:pPr>
        <w:pStyle w:val="NormalWeb"/>
        <w:rPr>
          <w:rFonts w:ascii="Arial" w:hAnsi="Arial" w:cs="Arial"/>
          <w:color w:val="000000" w:themeColor="text1"/>
        </w:rPr>
      </w:pPr>
    </w:p>
    <w:p w14:paraId="36EC5DAF" w14:textId="0E049FBA" w:rsidR="00611B4C" w:rsidRDefault="001B3B7F" w:rsidP="00E0119E">
      <w:pPr>
        <w:pStyle w:val="NormalWeb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Doncaster</w:t>
      </w:r>
      <w:r w:rsidR="00611B4C" w:rsidRPr="0084693A">
        <w:rPr>
          <w:rFonts w:ascii="Arial" w:hAnsi="Arial" w:cs="Arial"/>
          <w:color w:val="000000" w:themeColor="text1"/>
        </w:rPr>
        <w:t xml:space="preserve"> CCG M</w:t>
      </w:r>
      <w:r>
        <w:rPr>
          <w:rFonts w:ascii="Arial" w:hAnsi="Arial" w:cs="Arial"/>
          <w:color w:val="000000" w:themeColor="text1"/>
        </w:rPr>
        <w:t>edicines management</w:t>
      </w:r>
      <w:r w:rsidR="00611B4C" w:rsidRPr="0084693A">
        <w:rPr>
          <w:rFonts w:ascii="Arial" w:hAnsi="Arial" w:cs="Arial"/>
          <w:color w:val="000000" w:themeColor="text1"/>
        </w:rPr>
        <w:t xml:space="preserve"> team </w:t>
      </w:r>
      <w:hyperlink r:id="rId16" w:history="1">
        <w:r w:rsidR="00E0119E" w:rsidRPr="00A40D0A">
          <w:rPr>
            <w:rStyle w:val="Hyperlink"/>
            <w:rFonts w:ascii="Arial" w:hAnsi="Arial" w:cs="Arial"/>
          </w:rPr>
          <w:t>donccg.medicinesmanagementadmin@nhs.net</w:t>
        </w:r>
      </w:hyperlink>
    </w:p>
    <w:p w14:paraId="62706448" w14:textId="0CC40376" w:rsidR="004B3092" w:rsidRDefault="004B3092" w:rsidP="00E0119E">
      <w:pPr>
        <w:pStyle w:val="NormalWeb"/>
        <w:rPr>
          <w:rFonts w:ascii="Arial" w:hAnsi="Arial" w:cs="Arial"/>
          <w:color w:val="000000" w:themeColor="text1"/>
        </w:rPr>
      </w:pPr>
    </w:p>
    <w:p w14:paraId="56C58F85" w14:textId="73D773C4" w:rsidR="004B3092" w:rsidRPr="004B3092" w:rsidRDefault="00B11048" w:rsidP="00E0119E">
      <w:pPr>
        <w:pStyle w:val="NormalWeb"/>
        <w:rPr>
          <w:rFonts w:ascii="Arial" w:hAnsi="Arial" w:cs="Arial"/>
          <w:color w:val="000000" w:themeColor="text1"/>
        </w:rPr>
      </w:pPr>
      <w:hyperlink r:id="rId17" w:history="1">
        <w:r w:rsidR="004B3092" w:rsidRPr="004B3092">
          <w:rPr>
            <w:rStyle w:val="Hyperlink"/>
            <w:rFonts w:ascii="Arial" w:hAnsi="Arial" w:cs="Arial"/>
            <w:lang w:eastAsia="en-US"/>
          </w:rPr>
          <w:t>http://medicinesmanagement.doncasterccg.nhs.uk/controlled-drugs/opioid-deprescribing-and-review-resources/</w:t>
        </w:r>
      </w:hyperlink>
    </w:p>
    <w:p w14:paraId="3BD54B70" w14:textId="77777777" w:rsidR="00E0119E" w:rsidRDefault="00E0119E" w:rsidP="00AA6D76">
      <w:pPr>
        <w:pStyle w:val="NormalWeb"/>
        <w:rPr>
          <w:rFonts w:ascii="Arial" w:hAnsi="Arial" w:cs="Arial"/>
          <w:color w:val="000000" w:themeColor="text1"/>
        </w:rPr>
      </w:pPr>
    </w:p>
    <w:p w14:paraId="7DE6AE0A" w14:textId="6CE9E890" w:rsidR="00E0119E" w:rsidRDefault="00B11048" w:rsidP="00AA6D76">
      <w:pPr>
        <w:pStyle w:val="NormalWeb"/>
        <w:rPr>
          <w:rFonts w:ascii="Arial" w:hAnsi="Arial" w:cs="Arial"/>
          <w:color w:val="000000" w:themeColor="text1"/>
        </w:rPr>
      </w:pPr>
      <w:hyperlink r:id="rId18" w:history="1">
        <w:r w:rsidR="00E0119E" w:rsidRPr="00A40D0A">
          <w:rPr>
            <w:rStyle w:val="Hyperlink"/>
            <w:rFonts w:ascii="Arial" w:hAnsi="Arial" w:cs="Arial"/>
          </w:rPr>
          <w:t>https://www.rcgp.org.uk/clinical-and-research/resources/a-to-z-clinical-resources/dependence-forming-medications.aspx</w:t>
        </w:r>
      </w:hyperlink>
    </w:p>
    <w:p w14:paraId="12801C39" w14:textId="57C76A08" w:rsidR="00D91FB0" w:rsidRDefault="00D91FB0">
      <w:pPr>
        <w:rPr>
          <w:color w:val="000000" w:themeColor="text1"/>
          <w:sz w:val="24"/>
          <w:szCs w:val="24"/>
        </w:rPr>
      </w:pPr>
    </w:p>
    <w:p w14:paraId="183B9F02" w14:textId="424FCAFF" w:rsidR="00D91FB0" w:rsidRDefault="00D91FB0">
      <w:pPr>
        <w:rPr>
          <w:color w:val="000000" w:themeColor="text1"/>
          <w:sz w:val="24"/>
          <w:szCs w:val="24"/>
        </w:rPr>
      </w:pPr>
    </w:p>
    <w:p w14:paraId="537546E7" w14:textId="77777777" w:rsidR="00D91FB0" w:rsidRPr="00611B4C" w:rsidRDefault="00D91FB0" w:rsidP="00D91FB0">
      <w:pPr>
        <w:pStyle w:val="NormalWeb"/>
        <w:rPr>
          <w:sz w:val="20"/>
          <w:szCs w:val="20"/>
        </w:rPr>
      </w:pPr>
      <w:r w:rsidRPr="00611B4C">
        <w:rPr>
          <w:sz w:val="20"/>
          <w:szCs w:val="20"/>
        </w:rPr>
        <w:t xml:space="preserve">1. Royal College of Anaesthetists (The), Faculty of Pain Medicine. The Effectiveness of Opioids for Long Term Pain. 2019 </w:t>
      </w:r>
    </w:p>
    <w:p w14:paraId="552DDECA" w14:textId="77777777" w:rsidR="00D91FB0" w:rsidRPr="00611B4C" w:rsidRDefault="00D91FB0" w:rsidP="00D91FB0">
      <w:pPr>
        <w:pStyle w:val="NormalWeb"/>
        <w:rPr>
          <w:sz w:val="20"/>
          <w:szCs w:val="20"/>
        </w:rPr>
      </w:pPr>
      <w:r w:rsidRPr="00611B4C">
        <w:rPr>
          <w:sz w:val="20"/>
          <w:szCs w:val="20"/>
        </w:rPr>
        <w:t>2. Public Health England. Dependence and withdrawal associated with some prescribed medicine: An evidence review. 2019</w:t>
      </w:r>
    </w:p>
    <w:p w14:paraId="5BC8C12D" w14:textId="1F09854A" w:rsidR="00D91FB0" w:rsidRDefault="00D91FB0" w:rsidP="00D91FB0">
      <w:pPr>
        <w:pStyle w:val="NormalWeb"/>
        <w:rPr>
          <w:sz w:val="20"/>
          <w:szCs w:val="20"/>
        </w:rPr>
      </w:pPr>
      <w:r w:rsidRPr="00611B4C">
        <w:rPr>
          <w:sz w:val="20"/>
          <w:szCs w:val="20"/>
        </w:rPr>
        <w:t xml:space="preserve"> 3. Royal College of Anaesthetists (The), Faculty of Pain Medicine. Opioids Aware: A resource for patients and healthcare professionals to support prescribing of opioid medicines for pain. 2016</w:t>
      </w:r>
    </w:p>
    <w:p w14:paraId="4B4B1909" w14:textId="4D7108C3" w:rsidR="00EC4CCA" w:rsidRDefault="00EC4CCA" w:rsidP="00D91FB0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4. NHS Sunderland CCG. </w:t>
      </w:r>
      <w:hyperlink r:id="rId19" w:history="1">
        <w:r w:rsidRPr="005312EB">
          <w:rPr>
            <w:rStyle w:val="Hyperlink"/>
            <w:sz w:val="20"/>
            <w:szCs w:val="20"/>
          </w:rPr>
          <w:t>https://www.sunderlandccg.nhs.uk/wp-content/uploads/2019/09/FINAL-SCCG-Position-Statement-on-Opioid-Prescribing-V5.pdf</w:t>
        </w:r>
      </w:hyperlink>
    </w:p>
    <w:p w14:paraId="3D261DDC" w14:textId="77777777" w:rsidR="00EC4CCA" w:rsidRPr="00611B4C" w:rsidRDefault="00EC4CCA" w:rsidP="00D91FB0">
      <w:pPr>
        <w:pStyle w:val="NormalWeb"/>
        <w:rPr>
          <w:sz w:val="20"/>
          <w:szCs w:val="20"/>
        </w:rPr>
      </w:pPr>
    </w:p>
    <w:p w14:paraId="0A2B661E" w14:textId="77777777" w:rsidR="00D91FB0" w:rsidRPr="0084693A" w:rsidRDefault="00D91FB0">
      <w:pPr>
        <w:rPr>
          <w:color w:val="000000" w:themeColor="text1"/>
          <w:sz w:val="24"/>
          <w:szCs w:val="24"/>
        </w:rPr>
      </w:pPr>
    </w:p>
    <w:sectPr w:rsidR="00D91FB0" w:rsidRPr="0084693A" w:rsidSect="005F4975">
      <w:footerReference w:type="default" r:id="rId20"/>
      <w:pgSz w:w="11906" w:h="16838"/>
      <w:pgMar w:top="720" w:right="720" w:bottom="720" w:left="720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2D12" w14:textId="77777777" w:rsidR="00B11048" w:rsidRDefault="00B11048" w:rsidP="00AA6D76">
      <w:pPr>
        <w:spacing w:after="0" w:line="240" w:lineRule="auto"/>
      </w:pPr>
      <w:r>
        <w:separator/>
      </w:r>
    </w:p>
  </w:endnote>
  <w:endnote w:type="continuationSeparator" w:id="0">
    <w:p w14:paraId="4B595B0F" w14:textId="77777777" w:rsidR="00B11048" w:rsidRDefault="00B11048" w:rsidP="00AA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70C8" w14:textId="5A59A746" w:rsidR="00AA6D76" w:rsidRDefault="007E2572">
    <w:pPr>
      <w:pStyle w:val="Footer"/>
    </w:pPr>
    <w:r w:rsidRPr="007E2572">
      <w:rPr>
        <w:sz w:val="18"/>
        <w:szCs w:val="18"/>
      </w:rPr>
      <w:t>CCG position statement on Opioids</w:t>
    </w:r>
    <w:r w:rsidRPr="007E2572">
      <w:rPr>
        <w:sz w:val="18"/>
        <w:szCs w:val="18"/>
      </w:rPr>
      <w:ptab w:relativeTo="margin" w:alignment="center" w:leader="none"/>
    </w:r>
    <w:r w:rsidRPr="007E2572">
      <w:rPr>
        <w:sz w:val="18"/>
        <w:szCs w:val="18"/>
      </w:rPr>
      <w:t>created 05/2021</w:t>
    </w:r>
    <w:r w:rsidRPr="007E2572">
      <w:rPr>
        <w:sz w:val="18"/>
        <w:szCs w:val="18"/>
      </w:rPr>
      <w:ptab w:relativeTo="margin" w:alignment="right" w:leader="none"/>
    </w:r>
    <w:r w:rsidRPr="007E2572">
      <w:rPr>
        <w:sz w:val="18"/>
        <w:szCs w:val="18"/>
      </w:rPr>
      <w:t xml:space="preserve">Page </w:t>
    </w:r>
    <w:r w:rsidRPr="007E2572">
      <w:rPr>
        <w:sz w:val="18"/>
        <w:szCs w:val="18"/>
      </w:rPr>
      <w:fldChar w:fldCharType="begin"/>
    </w:r>
    <w:r w:rsidRPr="007E2572">
      <w:rPr>
        <w:sz w:val="18"/>
        <w:szCs w:val="18"/>
      </w:rPr>
      <w:instrText xml:space="preserve"> PAGE   \* MERGEFORMAT </w:instrText>
    </w:r>
    <w:r w:rsidRPr="007E2572">
      <w:rPr>
        <w:sz w:val="18"/>
        <w:szCs w:val="18"/>
      </w:rPr>
      <w:fldChar w:fldCharType="separate"/>
    </w:r>
    <w:r w:rsidRPr="007E2572">
      <w:rPr>
        <w:b/>
        <w:bCs/>
        <w:noProof/>
        <w:sz w:val="18"/>
        <w:szCs w:val="18"/>
      </w:rPr>
      <w:t>1</w:t>
    </w:r>
    <w:r w:rsidRPr="007E2572">
      <w:rPr>
        <w:b/>
        <w:bCs/>
        <w:noProof/>
        <w:sz w:val="18"/>
        <w:szCs w:val="18"/>
      </w:rPr>
      <w:fldChar w:fldCharType="end"/>
    </w:r>
    <w:r w:rsidRPr="007E2572">
      <w:rPr>
        <w:b/>
        <w:bCs/>
        <w:sz w:val="18"/>
        <w:szCs w:val="18"/>
      </w:rPr>
      <w:t xml:space="preserve"> </w:t>
    </w:r>
    <w:r w:rsidRPr="007E2572">
      <w:rPr>
        <w:sz w:val="18"/>
        <w:szCs w:val="18"/>
      </w:rPr>
      <w:t>|</w:t>
    </w:r>
    <w:r w:rsidRPr="007E2572">
      <w:rPr>
        <w:b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5AF8" w14:textId="77777777" w:rsidR="00B11048" w:rsidRDefault="00B11048" w:rsidP="00AA6D76">
      <w:pPr>
        <w:spacing w:after="0" w:line="240" w:lineRule="auto"/>
      </w:pPr>
      <w:r>
        <w:separator/>
      </w:r>
    </w:p>
  </w:footnote>
  <w:footnote w:type="continuationSeparator" w:id="0">
    <w:p w14:paraId="418C4790" w14:textId="77777777" w:rsidR="00B11048" w:rsidRDefault="00B11048" w:rsidP="00AA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7BDC45E2">
      <w:start w:val="1"/>
      <w:numFmt w:val="bullet"/>
      <w:lvlText w:val="•"/>
      <w:lvlJc w:val="left"/>
    </w:lvl>
    <w:lvl w:ilvl="1" w:tplc="862478FA">
      <w:start w:val="1"/>
      <w:numFmt w:val="bullet"/>
      <w:lvlText w:val=""/>
      <w:lvlJc w:val="left"/>
    </w:lvl>
    <w:lvl w:ilvl="2" w:tplc="6C40700E">
      <w:start w:val="1"/>
      <w:numFmt w:val="bullet"/>
      <w:lvlText w:val=""/>
      <w:lvlJc w:val="left"/>
    </w:lvl>
    <w:lvl w:ilvl="3" w:tplc="26DAEB9A">
      <w:start w:val="1"/>
      <w:numFmt w:val="bullet"/>
      <w:lvlText w:val=""/>
      <w:lvlJc w:val="left"/>
    </w:lvl>
    <w:lvl w:ilvl="4" w:tplc="F5FC7B16">
      <w:start w:val="1"/>
      <w:numFmt w:val="bullet"/>
      <w:lvlText w:val=""/>
      <w:lvlJc w:val="left"/>
    </w:lvl>
    <w:lvl w:ilvl="5" w:tplc="573293C4">
      <w:start w:val="1"/>
      <w:numFmt w:val="bullet"/>
      <w:lvlText w:val=""/>
      <w:lvlJc w:val="left"/>
    </w:lvl>
    <w:lvl w:ilvl="6" w:tplc="67246A7C">
      <w:start w:val="1"/>
      <w:numFmt w:val="bullet"/>
      <w:lvlText w:val=""/>
      <w:lvlJc w:val="left"/>
    </w:lvl>
    <w:lvl w:ilvl="7" w:tplc="A31A9F4A">
      <w:start w:val="1"/>
      <w:numFmt w:val="bullet"/>
      <w:lvlText w:val=""/>
      <w:lvlJc w:val="left"/>
    </w:lvl>
    <w:lvl w:ilvl="8" w:tplc="5BA06C0C">
      <w:start w:val="1"/>
      <w:numFmt w:val="bullet"/>
      <w:lvlText w:val=""/>
      <w:lvlJc w:val="left"/>
    </w:lvl>
  </w:abstractNum>
  <w:abstractNum w:abstractNumId="1" w15:restartNumberingAfterBreak="0">
    <w:nsid w:val="00BB44BE"/>
    <w:multiLevelType w:val="hybridMultilevel"/>
    <w:tmpl w:val="CF66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76"/>
    <w:rsid w:val="000860F2"/>
    <w:rsid w:val="00097A83"/>
    <w:rsid w:val="000B1148"/>
    <w:rsid w:val="000D5E08"/>
    <w:rsid w:val="00101B31"/>
    <w:rsid w:val="001403A7"/>
    <w:rsid w:val="001B3B7F"/>
    <w:rsid w:val="001D2519"/>
    <w:rsid w:val="00236136"/>
    <w:rsid w:val="002F4C65"/>
    <w:rsid w:val="0036636F"/>
    <w:rsid w:val="003675C5"/>
    <w:rsid w:val="00373333"/>
    <w:rsid w:val="00431C7D"/>
    <w:rsid w:val="00444804"/>
    <w:rsid w:val="00495FAF"/>
    <w:rsid w:val="004B3092"/>
    <w:rsid w:val="005231B7"/>
    <w:rsid w:val="005A0454"/>
    <w:rsid w:val="005F4975"/>
    <w:rsid w:val="00605637"/>
    <w:rsid w:val="006061CA"/>
    <w:rsid w:val="00611B4C"/>
    <w:rsid w:val="006D0208"/>
    <w:rsid w:val="00742FB8"/>
    <w:rsid w:val="00796AFC"/>
    <w:rsid w:val="007D7F4A"/>
    <w:rsid w:val="007E2572"/>
    <w:rsid w:val="00823EF8"/>
    <w:rsid w:val="0084693A"/>
    <w:rsid w:val="0085634E"/>
    <w:rsid w:val="0086234D"/>
    <w:rsid w:val="008B2C78"/>
    <w:rsid w:val="008D24E6"/>
    <w:rsid w:val="009172FE"/>
    <w:rsid w:val="009B67DC"/>
    <w:rsid w:val="00A97465"/>
    <w:rsid w:val="00AA6D76"/>
    <w:rsid w:val="00B11048"/>
    <w:rsid w:val="00C43EDB"/>
    <w:rsid w:val="00C74A42"/>
    <w:rsid w:val="00C82688"/>
    <w:rsid w:val="00C9061A"/>
    <w:rsid w:val="00CC08F7"/>
    <w:rsid w:val="00D2529E"/>
    <w:rsid w:val="00D615C9"/>
    <w:rsid w:val="00D91FB0"/>
    <w:rsid w:val="00DA7AE4"/>
    <w:rsid w:val="00DD4709"/>
    <w:rsid w:val="00E0119E"/>
    <w:rsid w:val="00E74881"/>
    <w:rsid w:val="00EC4CCA"/>
    <w:rsid w:val="00F97E17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AF26C"/>
  <w15:docId w15:val="{890FA41D-9C61-4648-B0F8-0BB8E39A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D7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76"/>
  </w:style>
  <w:style w:type="paragraph" w:styleId="Footer">
    <w:name w:val="footer"/>
    <w:basedOn w:val="Normal"/>
    <w:link w:val="FooterChar"/>
    <w:uiPriority w:val="99"/>
    <w:unhideWhenUsed/>
    <w:rsid w:val="00AA6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76"/>
  </w:style>
  <w:style w:type="character" w:styleId="Hyperlink">
    <w:name w:val="Hyperlink"/>
    <w:basedOn w:val="DefaultParagraphFont"/>
    <w:uiPriority w:val="99"/>
    <w:unhideWhenUsed/>
    <w:rsid w:val="003663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A42"/>
    <w:rPr>
      <w:b/>
      <w:bCs/>
      <w:sz w:val="20"/>
      <w:szCs w:val="20"/>
    </w:rPr>
  </w:style>
  <w:style w:type="paragraph" w:customStyle="1" w:styleId="Default">
    <w:name w:val="Default"/>
    <w:rsid w:val="000B11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6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nhs+england+logo&amp;id=6CBFDEF89EA4091089BB112052D54C4363AAC124&amp;FORM=IQFRBA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rcgp.org.uk/clinical-and-research/resources/a-to-z-clinical-resources/dependence-forming-medications.asp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rcoa.ac.uk/faculty-of-pain-medicine/opioids-aware/structured-approach-to-prescribing/tapering-and-stopping" TargetMode="External"/><Relationship Id="rId17" Type="http://schemas.openxmlformats.org/officeDocument/2006/relationships/hyperlink" Target="http://medicinesmanagement.doncasterccg.nhs.uk/controlled-drugs/opioid-deprescribing-and-review-resour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nccg.medicinesmanagementadmin@nhs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nhs.uk/live-well/healthy-body/10-ways-to-ease-pain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sunderlandccg.nhs.uk/wp-content/uploads/2019/09/FINAL-SCCG-Position-Statement-on-Opioid-Prescribing-V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4B94-2CB7-4F09-8742-B2A03D68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Doncaster CCG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Molyneux</dc:creator>
  <cp:lastModifiedBy>BURTON, Alice (THE TICKHILL &amp; COLLIERY MEDICAL PRACTICE)</cp:lastModifiedBy>
  <cp:revision>2</cp:revision>
  <cp:lastPrinted>2019-11-15T12:11:00Z</cp:lastPrinted>
  <dcterms:created xsi:type="dcterms:W3CDTF">2021-07-13T08:54:00Z</dcterms:created>
  <dcterms:modified xsi:type="dcterms:W3CDTF">2021-07-13T08:54:00Z</dcterms:modified>
</cp:coreProperties>
</file>